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423B" w14:textId="77777777" w:rsidR="00FB51CB" w:rsidRDefault="00FB51CB" w:rsidP="00FB51CB">
      <w:pPr>
        <w:spacing w:after="0" w:line="240" w:lineRule="auto"/>
        <w:ind w:left="3540" w:firstLine="708"/>
        <w:jc w:val="center"/>
        <w:rPr>
          <w:rFonts w:asciiTheme="majorBidi" w:hAnsiTheme="majorBidi" w:cstheme="majorBidi"/>
          <w:i/>
          <w:iCs/>
          <w:sz w:val="28"/>
          <w:szCs w:val="28"/>
        </w:rPr>
      </w:pPr>
    </w:p>
    <w:p w14:paraId="0DC49060" w14:textId="77777777" w:rsidR="00FB51CB" w:rsidRDefault="00FB51CB" w:rsidP="00FB51CB">
      <w:pPr>
        <w:spacing w:after="0" w:line="240" w:lineRule="auto"/>
        <w:ind w:left="3540" w:firstLine="708"/>
        <w:jc w:val="center"/>
        <w:rPr>
          <w:rFonts w:asciiTheme="majorBidi" w:hAnsiTheme="majorBidi" w:cstheme="majorBidi"/>
          <w:i/>
          <w:iCs/>
          <w:sz w:val="28"/>
          <w:szCs w:val="28"/>
        </w:rPr>
      </w:pPr>
    </w:p>
    <w:p w14:paraId="4EFF4760" w14:textId="77777777" w:rsidR="001554FD" w:rsidRPr="00CB054A" w:rsidRDefault="001554FD" w:rsidP="00AE7D6A">
      <w:pPr>
        <w:spacing w:after="0" w:line="360" w:lineRule="auto"/>
        <w:jc w:val="center"/>
        <w:rPr>
          <w:rFonts w:eastAsia="Arial" w:cstheme="majorBidi"/>
          <w:b/>
          <w:bCs/>
          <w:color w:val="1D1D1B"/>
          <w:sz w:val="36"/>
          <w:szCs w:val="36"/>
          <w:u w:val="single"/>
        </w:rPr>
      </w:pPr>
      <w:proofErr w:type="spellStart"/>
      <w:r w:rsidRPr="00CB054A">
        <w:rPr>
          <w:rFonts w:eastAsia="Arial" w:cstheme="majorBidi"/>
          <w:b/>
          <w:bCs/>
          <w:color w:val="1D1D1B"/>
          <w:sz w:val="36"/>
          <w:szCs w:val="36"/>
          <w:u w:val="single"/>
        </w:rPr>
        <w:t>Objectifs</w:t>
      </w:r>
      <w:proofErr w:type="spellEnd"/>
      <w:r w:rsidRPr="00CB054A">
        <w:rPr>
          <w:rFonts w:eastAsia="Arial" w:cstheme="majorBidi"/>
          <w:b/>
          <w:bCs/>
          <w:color w:val="1D1D1B"/>
          <w:sz w:val="36"/>
          <w:szCs w:val="36"/>
          <w:u w:val="single"/>
        </w:rPr>
        <w:t xml:space="preserve"> du module</w:t>
      </w:r>
    </w:p>
    <w:p w14:paraId="32621966" w14:textId="77777777" w:rsidR="00D26C3B" w:rsidRPr="00CB054A" w:rsidRDefault="00D26C3B" w:rsidP="00D26C3B">
      <w:pPr>
        <w:spacing w:after="0" w:line="360" w:lineRule="auto"/>
        <w:rPr>
          <w:rFonts w:eastAsia="Arial" w:cstheme="majorBidi"/>
          <w:b/>
          <w:bCs/>
          <w:color w:val="1D1D1B"/>
          <w:sz w:val="36"/>
          <w:szCs w:val="36"/>
          <w:u w:val="single"/>
        </w:rPr>
      </w:pPr>
    </w:p>
    <w:p w14:paraId="78752AA1" w14:textId="77777777" w:rsidR="00355912" w:rsidRPr="001F5423" w:rsidRDefault="00355912" w:rsidP="00355912">
      <w:pPr>
        <w:pStyle w:val="ListParagraph"/>
        <w:numPr>
          <w:ilvl w:val="0"/>
          <w:numId w:val="2"/>
        </w:numPr>
        <w:spacing w:after="0" w:line="360" w:lineRule="auto"/>
        <w:ind w:hanging="294"/>
        <w:contextualSpacing w:val="0"/>
        <w:jc w:val="both"/>
        <w:rPr>
          <w:rFonts w:eastAsia="Arial"/>
          <w:color w:val="1D1D1B"/>
          <w:sz w:val="24"/>
          <w:szCs w:val="24"/>
        </w:rPr>
      </w:pPr>
      <w:r w:rsidRPr="001F5423">
        <w:rPr>
          <w:rFonts w:eastAsia="Arial"/>
          <w:color w:val="1D1D1B"/>
          <w:sz w:val="24"/>
          <w:szCs w:val="24"/>
        </w:rPr>
        <w:t>Connaitre l’organisation des soins dans une structure de santé</w:t>
      </w:r>
    </w:p>
    <w:p w14:paraId="41F154C1" w14:textId="77777777" w:rsidR="00355912" w:rsidRPr="001F5423" w:rsidRDefault="00355912" w:rsidP="00355912">
      <w:pPr>
        <w:pStyle w:val="ListParagraph"/>
        <w:numPr>
          <w:ilvl w:val="0"/>
          <w:numId w:val="2"/>
        </w:numPr>
        <w:spacing w:after="0" w:line="360" w:lineRule="auto"/>
        <w:ind w:hanging="294"/>
        <w:contextualSpacing w:val="0"/>
        <w:jc w:val="both"/>
        <w:rPr>
          <w:rFonts w:eastAsia="Arial"/>
          <w:color w:val="1D1D1B"/>
          <w:sz w:val="24"/>
          <w:szCs w:val="24"/>
        </w:rPr>
      </w:pPr>
      <w:r w:rsidRPr="001F5423">
        <w:rPr>
          <w:rFonts w:eastAsia="Arial"/>
          <w:color w:val="1D1D1B"/>
          <w:sz w:val="24"/>
          <w:szCs w:val="24"/>
        </w:rPr>
        <w:t>Faire une visite guidée des différentes structures du centre hospitalier</w:t>
      </w:r>
    </w:p>
    <w:p w14:paraId="624D4A1A" w14:textId="77777777" w:rsidR="00355912" w:rsidRPr="001F5423" w:rsidRDefault="00355912" w:rsidP="00355912">
      <w:pPr>
        <w:pStyle w:val="ListParagraph"/>
        <w:numPr>
          <w:ilvl w:val="0"/>
          <w:numId w:val="2"/>
        </w:numPr>
        <w:spacing w:after="0" w:line="360" w:lineRule="auto"/>
        <w:ind w:hanging="294"/>
        <w:contextualSpacing w:val="0"/>
        <w:jc w:val="both"/>
        <w:rPr>
          <w:rFonts w:eastAsia="Arial"/>
          <w:color w:val="1D1D1B"/>
          <w:sz w:val="24"/>
          <w:szCs w:val="24"/>
        </w:rPr>
      </w:pPr>
      <w:r w:rsidRPr="001F5423">
        <w:rPr>
          <w:rFonts w:eastAsia="Arial"/>
          <w:color w:val="1D1D1B"/>
          <w:sz w:val="24"/>
          <w:szCs w:val="24"/>
        </w:rPr>
        <w:t>Connaitre les circuits et les modalités de prise en charge d’un patient</w:t>
      </w:r>
    </w:p>
    <w:p w14:paraId="4A20A70E" w14:textId="77777777" w:rsidR="00355912" w:rsidRPr="001F5423" w:rsidRDefault="00355912" w:rsidP="00355912">
      <w:pPr>
        <w:pStyle w:val="ListParagraph"/>
        <w:numPr>
          <w:ilvl w:val="0"/>
          <w:numId w:val="2"/>
        </w:numPr>
        <w:spacing w:after="0" w:line="360" w:lineRule="auto"/>
        <w:ind w:hanging="294"/>
        <w:contextualSpacing w:val="0"/>
        <w:jc w:val="both"/>
        <w:rPr>
          <w:rFonts w:eastAsia="Arial"/>
          <w:color w:val="1D1D1B"/>
          <w:sz w:val="24"/>
          <w:szCs w:val="24"/>
        </w:rPr>
      </w:pPr>
      <w:proofErr w:type="spellStart"/>
      <w:r w:rsidRPr="001F5423">
        <w:rPr>
          <w:rFonts w:eastAsia="Arial"/>
          <w:color w:val="1D1D1B"/>
          <w:sz w:val="24"/>
          <w:szCs w:val="24"/>
        </w:rPr>
        <w:t>Etre</w:t>
      </w:r>
      <w:proofErr w:type="spellEnd"/>
      <w:r w:rsidRPr="001F5423">
        <w:rPr>
          <w:rFonts w:eastAsia="Arial"/>
          <w:color w:val="1D1D1B"/>
          <w:sz w:val="24"/>
          <w:szCs w:val="24"/>
        </w:rPr>
        <w:t xml:space="preserve"> en contact avec le patient : de son admission jusqu’à sa sortie de la structure hospitalière</w:t>
      </w:r>
    </w:p>
    <w:p w14:paraId="61B5953B" w14:textId="77777777" w:rsidR="00355912" w:rsidRPr="001F5423" w:rsidRDefault="00355912" w:rsidP="00355912">
      <w:pPr>
        <w:pStyle w:val="ListParagraph"/>
        <w:numPr>
          <w:ilvl w:val="0"/>
          <w:numId w:val="2"/>
        </w:numPr>
        <w:spacing w:after="0" w:line="360" w:lineRule="auto"/>
        <w:ind w:hanging="294"/>
        <w:contextualSpacing w:val="0"/>
        <w:jc w:val="both"/>
        <w:rPr>
          <w:rFonts w:eastAsia="Arial"/>
          <w:color w:val="1D1D1B"/>
          <w:sz w:val="24"/>
          <w:szCs w:val="24"/>
        </w:rPr>
      </w:pPr>
      <w:r w:rsidRPr="001F5423">
        <w:rPr>
          <w:rFonts w:eastAsia="Arial"/>
          <w:color w:val="1D1D1B"/>
          <w:sz w:val="24"/>
          <w:szCs w:val="24"/>
        </w:rPr>
        <w:t>Aider l’étudiant à expérimenter la relation patient-médecin</w:t>
      </w:r>
    </w:p>
    <w:p w14:paraId="0E2AEDC6" w14:textId="77777777" w:rsidR="00355912" w:rsidRPr="001F5423" w:rsidRDefault="00355912" w:rsidP="00355912">
      <w:pPr>
        <w:pStyle w:val="ListParagraph"/>
        <w:numPr>
          <w:ilvl w:val="0"/>
          <w:numId w:val="2"/>
        </w:numPr>
        <w:spacing w:after="0" w:line="360" w:lineRule="auto"/>
        <w:ind w:hanging="294"/>
        <w:contextualSpacing w:val="0"/>
        <w:jc w:val="both"/>
        <w:rPr>
          <w:rFonts w:eastAsia="Arial"/>
          <w:color w:val="1D1D1B"/>
          <w:sz w:val="24"/>
          <w:szCs w:val="24"/>
        </w:rPr>
      </w:pPr>
      <w:r w:rsidRPr="001F5423">
        <w:rPr>
          <w:rFonts w:eastAsia="Arial"/>
          <w:color w:val="1D1D1B"/>
          <w:sz w:val="24"/>
          <w:szCs w:val="24"/>
        </w:rPr>
        <w:t>Aider l’étudiant à se sensibiliser au vécu du patient et du médecin,</w:t>
      </w:r>
    </w:p>
    <w:p w14:paraId="1FF089A4" w14:textId="77777777" w:rsidR="00355912" w:rsidRPr="001F5423" w:rsidRDefault="00355912" w:rsidP="00355912">
      <w:pPr>
        <w:pStyle w:val="ListParagraph"/>
        <w:numPr>
          <w:ilvl w:val="0"/>
          <w:numId w:val="2"/>
        </w:numPr>
        <w:spacing w:after="0" w:line="360" w:lineRule="auto"/>
        <w:ind w:hanging="294"/>
        <w:contextualSpacing w:val="0"/>
        <w:jc w:val="both"/>
        <w:rPr>
          <w:rFonts w:eastAsia="Arial"/>
          <w:color w:val="1D1D1B"/>
          <w:sz w:val="24"/>
          <w:szCs w:val="24"/>
        </w:rPr>
      </w:pPr>
      <w:r w:rsidRPr="001F5423">
        <w:rPr>
          <w:rFonts w:eastAsia="Arial"/>
          <w:color w:val="1D1D1B"/>
          <w:sz w:val="24"/>
          <w:szCs w:val="24"/>
        </w:rPr>
        <w:t>Exposer l’étudiant au travail interdisciplinaire</w:t>
      </w:r>
    </w:p>
    <w:p w14:paraId="69DD21B5" w14:textId="77777777" w:rsidR="00355912" w:rsidRPr="001F5423" w:rsidRDefault="00355912" w:rsidP="00355912">
      <w:pPr>
        <w:pStyle w:val="ListParagraph"/>
        <w:numPr>
          <w:ilvl w:val="0"/>
          <w:numId w:val="2"/>
        </w:numPr>
        <w:spacing w:after="0" w:line="360" w:lineRule="auto"/>
        <w:ind w:hanging="294"/>
        <w:contextualSpacing w:val="0"/>
        <w:jc w:val="both"/>
        <w:rPr>
          <w:rFonts w:eastAsia="Arial"/>
          <w:color w:val="1D1D1B"/>
          <w:sz w:val="24"/>
          <w:szCs w:val="24"/>
        </w:rPr>
      </w:pPr>
      <w:r w:rsidRPr="001F5423">
        <w:rPr>
          <w:rFonts w:eastAsia="Arial"/>
          <w:color w:val="1D1D1B"/>
          <w:sz w:val="24"/>
          <w:szCs w:val="24"/>
        </w:rPr>
        <w:t>Aider l’étudiant à réfléchir sur le professionnalisme médical et à soutenir sa motivation pour les études médicales.</w:t>
      </w:r>
    </w:p>
    <w:p w14:paraId="63630161" w14:textId="77777777" w:rsidR="00355912" w:rsidRPr="001F5423" w:rsidRDefault="00355912" w:rsidP="00355912">
      <w:pPr>
        <w:pStyle w:val="ListParagraph"/>
        <w:numPr>
          <w:ilvl w:val="0"/>
          <w:numId w:val="2"/>
        </w:numPr>
        <w:spacing w:after="0" w:line="360" w:lineRule="auto"/>
        <w:ind w:hanging="294"/>
        <w:contextualSpacing w:val="0"/>
        <w:jc w:val="both"/>
        <w:rPr>
          <w:rFonts w:eastAsia="Arial"/>
          <w:color w:val="1D1D1B"/>
          <w:sz w:val="24"/>
          <w:szCs w:val="24"/>
        </w:rPr>
      </w:pPr>
      <w:r w:rsidRPr="001F5423">
        <w:rPr>
          <w:rFonts w:eastAsia="Arial"/>
          <w:color w:val="1D1D1B"/>
          <w:sz w:val="24"/>
          <w:szCs w:val="24"/>
        </w:rPr>
        <w:t>Assister aux différentes activités du service</w:t>
      </w:r>
    </w:p>
    <w:p w14:paraId="6838E444" w14:textId="77777777" w:rsidR="00355912" w:rsidRDefault="00355912" w:rsidP="00355912">
      <w:pPr>
        <w:pStyle w:val="ListParagraph"/>
        <w:numPr>
          <w:ilvl w:val="0"/>
          <w:numId w:val="2"/>
        </w:numPr>
        <w:spacing w:after="0" w:line="360" w:lineRule="auto"/>
        <w:ind w:hanging="294"/>
        <w:contextualSpacing w:val="0"/>
        <w:jc w:val="both"/>
        <w:rPr>
          <w:rFonts w:eastAsia="Arial"/>
          <w:color w:val="1D1D1B"/>
          <w:sz w:val="24"/>
          <w:szCs w:val="24"/>
        </w:rPr>
      </w:pPr>
      <w:r w:rsidRPr="001F5423">
        <w:rPr>
          <w:rFonts w:eastAsia="Arial"/>
          <w:color w:val="1D1D1B"/>
          <w:sz w:val="24"/>
          <w:szCs w:val="24"/>
        </w:rPr>
        <w:t>Faire une présentation de différents matériels utilisés dans les soins</w:t>
      </w:r>
    </w:p>
    <w:p w14:paraId="51F7E9C4" w14:textId="523FC4F4" w:rsidR="001554FD" w:rsidRPr="001554FD" w:rsidRDefault="001554FD" w:rsidP="00EF2E3A">
      <w:pPr>
        <w:spacing w:line="360" w:lineRule="auto"/>
        <w:rPr>
          <w:rFonts w:eastAsia="Arial" w:cstheme="majorBidi"/>
          <w:b/>
          <w:bCs/>
          <w:color w:val="1D1D1B"/>
          <w:sz w:val="36"/>
          <w:szCs w:val="36"/>
          <w:u w:val="single"/>
          <w:lang w:val="fr-FR"/>
        </w:rPr>
      </w:pPr>
      <w:r w:rsidRPr="00CB054A">
        <w:rPr>
          <w:rFonts w:eastAsia="Arial" w:cstheme="majorBidi"/>
          <w:b/>
          <w:bCs/>
          <w:color w:val="1D1D1B"/>
          <w:sz w:val="36"/>
          <w:szCs w:val="36"/>
          <w:u w:val="single"/>
          <w:lang w:val="fr-FR"/>
        </w:rPr>
        <w:br w:type="page"/>
      </w:r>
    </w:p>
    <w:sectPr w:rsidR="001554FD" w:rsidRPr="001554FD" w:rsidSect="00C903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7A2E6" w14:textId="77777777" w:rsidR="004D5961" w:rsidRDefault="004D5961" w:rsidP="007023E7">
      <w:pPr>
        <w:spacing w:after="0" w:line="240" w:lineRule="auto"/>
      </w:pPr>
      <w:r>
        <w:separator/>
      </w:r>
    </w:p>
  </w:endnote>
  <w:endnote w:type="continuationSeparator" w:id="0">
    <w:p w14:paraId="68A59677" w14:textId="77777777" w:rsidR="004D5961" w:rsidRDefault="004D5961" w:rsidP="00702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D19A" w14:textId="77777777" w:rsidR="00631077" w:rsidRDefault="006310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0AC9" w14:textId="77777777" w:rsidR="00000000" w:rsidRPr="00152791" w:rsidRDefault="00000000" w:rsidP="00152791">
    <w:pPr>
      <w:pStyle w:val="Footer"/>
    </w:pPr>
    <w:r>
      <w:rPr>
        <w:noProof/>
        <w:lang w:eastAsia="en-US"/>
      </w:rPr>
      <w:pict w14:anchorId="7FE66B4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52.1pt;margin-top:-11.55pt;width:558pt;height:31.2pt;z-index:251661312;mso-width-relative:margin;mso-height-relative:margin" strokecolor="white [3212]">
          <v:textbox>
            <w:txbxContent>
              <w:p w14:paraId="4B7C5821" w14:textId="77777777" w:rsidR="00000000" w:rsidRPr="00631077" w:rsidRDefault="00747B07" w:rsidP="00631077">
                <w:pPr>
                  <w:jc w:val="center"/>
                  <w:rPr>
                    <w:sz w:val="18"/>
                    <w:szCs w:val="18"/>
                    <w:lang w:val="en-US"/>
                  </w:rPr>
                </w:pPr>
                <w:r w:rsidRPr="00631077">
                  <w:rPr>
                    <w:sz w:val="18"/>
                    <w:szCs w:val="18"/>
                    <w:lang w:val="en-US"/>
                  </w:rPr>
                  <w:t xml:space="preserve">Quartier Tilila </w:t>
                </w:r>
                <w:r w:rsidR="003F4463" w:rsidRPr="00631077">
                  <w:rPr>
                    <w:sz w:val="18"/>
                    <w:szCs w:val="18"/>
                    <w:lang w:val="en-US"/>
                  </w:rPr>
                  <w:t>BP 7519 Agence ABB Agadir Al Fidia CP 80060</w:t>
                </w:r>
                <w:r w:rsidR="00266016" w:rsidRPr="00631077">
                  <w:rPr>
                    <w:sz w:val="18"/>
                    <w:szCs w:val="18"/>
                    <w:lang w:val="en-US"/>
                  </w:rPr>
                  <w:t xml:space="preserve"> </w:t>
                </w:r>
                <w:proofErr w:type="spellStart"/>
                <w:r w:rsidR="00631077" w:rsidRPr="00631077">
                  <w:rPr>
                    <w:sz w:val="18"/>
                    <w:szCs w:val="18"/>
                    <w:lang w:val="en-US"/>
                  </w:rPr>
                  <w:t>Tél</w:t>
                </w:r>
                <w:proofErr w:type="spellEnd"/>
                <w:proofErr w:type="gramStart"/>
                <w:r w:rsidR="00631077" w:rsidRPr="00631077">
                  <w:rPr>
                    <w:sz w:val="18"/>
                    <w:szCs w:val="18"/>
                    <w:lang w:val="en-US"/>
                  </w:rPr>
                  <w:t>. :</w:t>
                </w:r>
                <w:proofErr w:type="gramEnd"/>
                <w:r w:rsidR="00631077" w:rsidRPr="00631077">
                  <w:rPr>
                    <w:sz w:val="18"/>
                    <w:szCs w:val="18"/>
                    <w:lang w:val="en-US"/>
                  </w:rPr>
                  <w:t xml:space="preserve"> 0528234042 Fax: 0528234041 </w:t>
                </w:r>
                <w:r w:rsidR="00B35183" w:rsidRPr="00631077">
                  <w:rPr>
                    <w:sz w:val="18"/>
                    <w:szCs w:val="18"/>
                    <w:lang w:val="en-US"/>
                  </w:rPr>
                  <w:t xml:space="preserve">web: fmpa.ac.ma </w:t>
                </w:r>
                <w:r w:rsidR="00266016" w:rsidRPr="00631077">
                  <w:rPr>
                    <w:sz w:val="18"/>
                    <w:szCs w:val="18"/>
                    <w:lang w:val="en-US"/>
                  </w:rPr>
                  <w:t>Email: fmpa@uiz.ac.ma</w:t>
                </w:r>
              </w:p>
            </w:txbxContent>
          </v:textbox>
        </v:shape>
      </w:pict>
    </w:r>
    <w:r>
      <w:rPr>
        <w:noProof/>
        <w:lang w:eastAsia="fr-FR"/>
      </w:rPr>
      <w:pict w14:anchorId="45AD8AA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70.85pt;margin-top:-11.55pt;width:594.75pt;height:0;z-index:251662336" o:connectortype="straight"/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D7D5" w14:textId="77777777" w:rsidR="00631077" w:rsidRDefault="006310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14A23" w14:textId="77777777" w:rsidR="004D5961" w:rsidRDefault="004D5961" w:rsidP="007023E7">
      <w:pPr>
        <w:spacing w:after="0" w:line="240" w:lineRule="auto"/>
      </w:pPr>
      <w:r>
        <w:separator/>
      </w:r>
    </w:p>
  </w:footnote>
  <w:footnote w:type="continuationSeparator" w:id="0">
    <w:p w14:paraId="649CC6E0" w14:textId="77777777" w:rsidR="004D5961" w:rsidRDefault="004D5961" w:rsidP="00702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D5E5" w14:textId="77777777" w:rsidR="00631077" w:rsidRDefault="006310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44D53" w14:textId="77777777" w:rsidR="00000000" w:rsidRDefault="00000000">
    <w:pPr>
      <w:pStyle w:val="Header"/>
    </w:pPr>
    <w:r>
      <w:rPr>
        <w:noProof/>
        <w:lang w:eastAsia="fr-FR"/>
      </w:rPr>
      <w:pict w14:anchorId="12025E4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04.5pt;margin-top:-33.15pt;width:290.15pt;height:87.75pt;z-index:251660288;mso-width-relative:margin;mso-height-relative:margin" strokecolor="white [3212]">
          <v:textbox style="mso-next-textbox:#_x0000_s1025">
            <w:txbxContent>
              <w:p w14:paraId="16E502C5" w14:textId="77777777" w:rsidR="00000000" w:rsidRDefault="003F4463" w:rsidP="00152791">
                <w:r w:rsidRPr="000F46B0">
                  <w:rPr>
                    <w:noProof/>
                    <w:lang w:val="fr-FR" w:eastAsia="fr-FR"/>
                  </w:rPr>
                  <w:drawing>
                    <wp:inline distT="0" distB="0" distL="0" distR="0" wp14:anchorId="6C55DBC9" wp14:editId="34DDAC0D">
                      <wp:extent cx="3429000" cy="1109870"/>
                      <wp:effectExtent l="0" t="0" r="0" b="0"/>
                      <wp:docPr id="2" name="Image 1" descr="C:\Users\Boug\Desktop\fac medecine\papier entête\logo_f_médecin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Boug\Desktop\fac medecine\papier entête\logo_f_médecin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83925" cy="112764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6AAB" w14:textId="77777777" w:rsidR="00631077" w:rsidRDefault="006310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4AE4"/>
    <w:multiLevelType w:val="hybridMultilevel"/>
    <w:tmpl w:val="90A44D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865EB"/>
    <w:multiLevelType w:val="multilevel"/>
    <w:tmpl w:val="4894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B97A8F"/>
    <w:multiLevelType w:val="hybridMultilevel"/>
    <w:tmpl w:val="62BA0620"/>
    <w:lvl w:ilvl="0" w:tplc="E358274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195460">
    <w:abstractNumId w:val="2"/>
  </w:num>
  <w:num w:numId="2" w16cid:durableId="1663771911">
    <w:abstractNumId w:val="0"/>
  </w:num>
  <w:num w:numId="3" w16cid:durableId="1898664295">
    <w:abstractNumId w:val="1"/>
  </w:num>
  <w:num w:numId="4" w16cid:durableId="11981539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C4A"/>
    <w:rsid w:val="00001981"/>
    <w:rsid w:val="00021BAB"/>
    <w:rsid w:val="0003704C"/>
    <w:rsid w:val="00080344"/>
    <w:rsid w:val="000A13DD"/>
    <w:rsid w:val="000E1A68"/>
    <w:rsid w:val="000F3B4C"/>
    <w:rsid w:val="00144AC7"/>
    <w:rsid w:val="00154F15"/>
    <w:rsid w:val="001554FD"/>
    <w:rsid w:val="00161214"/>
    <w:rsid w:val="00172470"/>
    <w:rsid w:val="002129AD"/>
    <w:rsid w:val="0025173F"/>
    <w:rsid w:val="00254494"/>
    <w:rsid w:val="002605B7"/>
    <w:rsid w:val="00266016"/>
    <w:rsid w:val="002978F8"/>
    <w:rsid w:val="002B6FF5"/>
    <w:rsid w:val="002B7FE7"/>
    <w:rsid w:val="002E0170"/>
    <w:rsid w:val="00312652"/>
    <w:rsid w:val="003479CE"/>
    <w:rsid w:val="0035144C"/>
    <w:rsid w:val="003522E1"/>
    <w:rsid w:val="00355912"/>
    <w:rsid w:val="003D364F"/>
    <w:rsid w:val="003F4463"/>
    <w:rsid w:val="00436792"/>
    <w:rsid w:val="004741A6"/>
    <w:rsid w:val="0048654D"/>
    <w:rsid w:val="004D5961"/>
    <w:rsid w:val="004E4D87"/>
    <w:rsid w:val="00536FB1"/>
    <w:rsid w:val="005413B4"/>
    <w:rsid w:val="005D5EFB"/>
    <w:rsid w:val="0060290E"/>
    <w:rsid w:val="00631077"/>
    <w:rsid w:val="006349BC"/>
    <w:rsid w:val="00652234"/>
    <w:rsid w:val="006E22A7"/>
    <w:rsid w:val="006E56CD"/>
    <w:rsid w:val="006E6134"/>
    <w:rsid w:val="007023E7"/>
    <w:rsid w:val="00707ED5"/>
    <w:rsid w:val="00723DF2"/>
    <w:rsid w:val="007433DA"/>
    <w:rsid w:val="00747B07"/>
    <w:rsid w:val="00761BD6"/>
    <w:rsid w:val="007622CA"/>
    <w:rsid w:val="00776362"/>
    <w:rsid w:val="007814F5"/>
    <w:rsid w:val="007916C3"/>
    <w:rsid w:val="008B6A03"/>
    <w:rsid w:val="008C5025"/>
    <w:rsid w:val="008E593A"/>
    <w:rsid w:val="008F03A2"/>
    <w:rsid w:val="009179E7"/>
    <w:rsid w:val="009345B5"/>
    <w:rsid w:val="00951449"/>
    <w:rsid w:val="009538A0"/>
    <w:rsid w:val="00996165"/>
    <w:rsid w:val="00A11F52"/>
    <w:rsid w:val="00A32B78"/>
    <w:rsid w:val="00A45C91"/>
    <w:rsid w:val="00A51E85"/>
    <w:rsid w:val="00A91729"/>
    <w:rsid w:val="00AA007A"/>
    <w:rsid w:val="00AB78CA"/>
    <w:rsid w:val="00AC2D63"/>
    <w:rsid w:val="00AE6E24"/>
    <w:rsid w:val="00AE7D6A"/>
    <w:rsid w:val="00B1706B"/>
    <w:rsid w:val="00B35183"/>
    <w:rsid w:val="00B40B69"/>
    <w:rsid w:val="00B606AF"/>
    <w:rsid w:val="00BA3656"/>
    <w:rsid w:val="00BA3731"/>
    <w:rsid w:val="00BE4A15"/>
    <w:rsid w:val="00BF2EA8"/>
    <w:rsid w:val="00BF66CC"/>
    <w:rsid w:val="00C2531B"/>
    <w:rsid w:val="00C33A3E"/>
    <w:rsid w:val="00C369DF"/>
    <w:rsid w:val="00C8425B"/>
    <w:rsid w:val="00C9034F"/>
    <w:rsid w:val="00CB054A"/>
    <w:rsid w:val="00CC4D43"/>
    <w:rsid w:val="00CC65EC"/>
    <w:rsid w:val="00D26C3B"/>
    <w:rsid w:val="00D42E67"/>
    <w:rsid w:val="00D570B9"/>
    <w:rsid w:val="00D6640C"/>
    <w:rsid w:val="00D77524"/>
    <w:rsid w:val="00D918FF"/>
    <w:rsid w:val="00D974B4"/>
    <w:rsid w:val="00DB2C39"/>
    <w:rsid w:val="00DD5697"/>
    <w:rsid w:val="00DD620C"/>
    <w:rsid w:val="00DF0108"/>
    <w:rsid w:val="00DF2A12"/>
    <w:rsid w:val="00E13773"/>
    <w:rsid w:val="00E749C8"/>
    <w:rsid w:val="00E81A99"/>
    <w:rsid w:val="00E92ECD"/>
    <w:rsid w:val="00EB2C4A"/>
    <w:rsid w:val="00EE571C"/>
    <w:rsid w:val="00EF2E3A"/>
    <w:rsid w:val="00F16AEC"/>
    <w:rsid w:val="00F26871"/>
    <w:rsid w:val="00F52984"/>
    <w:rsid w:val="00FA080C"/>
    <w:rsid w:val="00FB409A"/>
    <w:rsid w:val="00FB51CB"/>
    <w:rsid w:val="00FC434E"/>
    <w:rsid w:val="00F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52D8B"/>
  <w15:docId w15:val="{BCC5CD74-55A9-4B29-8189-18BB135F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C4A"/>
    <w:rPr>
      <w:rFonts w:eastAsiaTheme="minorEastAsia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2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2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2C4A"/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EB2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2C4A"/>
    <w:rPr>
      <w:rFonts w:eastAsiaTheme="minorEastAsia"/>
      <w:lang w:val="en-GB" w:eastAsia="en-GB"/>
    </w:rPr>
  </w:style>
  <w:style w:type="paragraph" w:styleId="ListParagraph">
    <w:name w:val="List Paragraph"/>
    <w:basedOn w:val="Normal"/>
    <w:uiPriority w:val="34"/>
    <w:qFormat/>
    <w:rsid w:val="00EB2C4A"/>
    <w:pPr>
      <w:ind w:left="720"/>
      <w:contextualSpacing/>
    </w:pPr>
    <w:rPr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C4A"/>
    <w:rPr>
      <w:rFonts w:ascii="Tahoma" w:eastAsiaTheme="minorEastAsia" w:hAnsi="Tahoma" w:cs="Tahoma"/>
      <w:sz w:val="16"/>
      <w:szCs w:val="16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9514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81A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522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2E1"/>
    <w:rPr>
      <w:rFonts w:asciiTheme="majorHAnsi" w:eastAsiaTheme="majorEastAsia" w:hAnsiTheme="majorHAnsi" w:cstheme="majorBidi"/>
      <w:b/>
      <w:bCs/>
      <w:color w:val="4F81BD" w:themeColor="accent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32CA-B7AC-4FD1-AEB0-3571AB43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Boug</dc:creator>
  <cp:lastModifiedBy>PC</cp:lastModifiedBy>
  <cp:revision>5</cp:revision>
  <cp:lastPrinted>2018-06-22T14:02:00Z</cp:lastPrinted>
  <dcterms:created xsi:type="dcterms:W3CDTF">2018-06-22T14:01:00Z</dcterms:created>
  <dcterms:modified xsi:type="dcterms:W3CDTF">2026-07-13T10:27:00Z</dcterms:modified>
</cp:coreProperties>
</file>